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5F" w:rsidRDefault="00DD465F" w:rsidP="00DD465F"/>
    <w:p w:rsidR="00DD465F" w:rsidRDefault="00DD465F" w:rsidP="00DD465F"/>
    <w:p w:rsidR="00DD465F" w:rsidRDefault="00DD465F" w:rsidP="00DD465F"/>
    <w:p w:rsidR="00DD465F" w:rsidRDefault="00DD465F" w:rsidP="00DD465F"/>
    <w:p w:rsidR="00DD465F" w:rsidRDefault="00DD465F" w:rsidP="00DD46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DD465F" w:rsidTr="005E1C5A">
        <w:tc>
          <w:tcPr>
            <w:tcW w:w="4322" w:type="dxa"/>
          </w:tcPr>
          <w:p w:rsidR="00DD465F" w:rsidRPr="00C10BBD" w:rsidRDefault="00DD465F" w:rsidP="005E1C5A">
            <w:pPr>
              <w:rPr>
                <w:b/>
              </w:rPr>
            </w:pPr>
            <w:r w:rsidRPr="00C10BBD">
              <w:rPr>
                <w:b/>
              </w:rPr>
              <w:t>Pontos do Programa</w:t>
            </w:r>
          </w:p>
        </w:tc>
        <w:tc>
          <w:tcPr>
            <w:tcW w:w="4322" w:type="dxa"/>
          </w:tcPr>
          <w:p w:rsidR="00DD465F" w:rsidRPr="00C10BBD" w:rsidRDefault="00DD465F" w:rsidP="005E1C5A">
            <w:pPr>
              <w:rPr>
                <w:b/>
              </w:rPr>
            </w:pPr>
            <w:r w:rsidRPr="00C10BBD">
              <w:rPr>
                <w:b/>
              </w:rPr>
              <w:t xml:space="preserve">Bibliografia seg. Manual adoptado </w:t>
            </w:r>
            <w:r w:rsidRPr="00C10BBD">
              <w:rPr>
                <w:b/>
                <w:color w:val="FF0000"/>
              </w:rPr>
              <w:t>(6ed)</w:t>
            </w:r>
          </w:p>
        </w:tc>
      </w:tr>
      <w:tr w:rsidR="00DD465F" w:rsidTr="005E1C5A">
        <w:tc>
          <w:tcPr>
            <w:tcW w:w="4322" w:type="dxa"/>
          </w:tcPr>
          <w:p w:rsidR="00DD465F" w:rsidRDefault="00DD465F" w:rsidP="005E1C5A">
            <w:r>
              <w:t xml:space="preserve">2.1. </w:t>
            </w:r>
          </w:p>
        </w:tc>
        <w:tc>
          <w:tcPr>
            <w:tcW w:w="4322" w:type="dxa"/>
          </w:tcPr>
          <w:p w:rsidR="00DD465F" w:rsidRDefault="00DD465F" w:rsidP="005E1C5A">
            <w:r>
              <w:t>Cap. 2</w:t>
            </w:r>
          </w:p>
        </w:tc>
      </w:tr>
      <w:tr w:rsidR="00DD465F" w:rsidTr="005E1C5A">
        <w:tc>
          <w:tcPr>
            <w:tcW w:w="4322" w:type="dxa"/>
          </w:tcPr>
          <w:p w:rsidR="00DD465F" w:rsidRDefault="00DD465F" w:rsidP="005E1C5A">
            <w:r>
              <w:t>2.2.</w:t>
            </w:r>
          </w:p>
        </w:tc>
        <w:tc>
          <w:tcPr>
            <w:tcW w:w="4322" w:type="dxa"/>
          </w:tcPr>
          <w:p w:rsidR="00DD465F" w:rsidRDefault="00DD465F" w:rsidP="005E1C5A">
            <w:r>
              <w:t xml:space="preserve">Cap. 3 </w:t>
            </w:r>
          </w:p>
        </w:tc>
      </w:tr>
      <w:tr w:rsidR="00DD465F" w:rsidTr="005E1C5A">
        <w:tc>
          <w:tcPr>
            <w:tcW w:w="4322" w:type="dxa"/>
          </w:tcPr>
          <w:p w:rsidR="00DD465F" w:rsidRDefault="00DD465F" w:rsidP="005E1C5A">
            <w:r>
              <w:t xml:space="preserve">2.3. </w:t>
            </w:r>
            <w:proofErr w:type="gramStart"/>
            <w:r>
              <w:t>e</w:t>
            </w:r>
            <w:proofErr w:type="gramEnd"/>
            <w:r>
              <w:t xml:space="preserve"> 2.4</w:t>
            </w:r>
          </w:p>
        </w:tc>
        <w:tc>
          <w:tcPr>
            <w:tcW w:w="4322" w:type="dxa"/>
          </w:tcPr>
          <w:p w:rsidR="00DD465F" w:rsidRDefault="00DD465F" w:rsidP="005E1C5A">
            <w:r>
              <w:t>Cap. 4 (</w:t>
            </w:r>
            <w:proofErr w:type="spellStart"/>
            <w:r>
              <w:t>exc</w:t>
            </w:r>
            <w:proofErr w:type="spellEnd"/>
            <w:r>
              <w:t>. anexo)</w:t>
            </w:r>
          </w:p>
        </w:tc>
      </w:tr>
      <w:tr w:rsidR="00DD465F" w:rsidTr="005E1C5A">
        <w:tc>
          <w:tcPr>
            <w:tcW w:w="4322" w:type="dxa"/>
          </w:tcPr>
          <w:p w:rsidR="00DD465F" w:rsidRDefault="00DD465F" w:rsidP="005E1C5A">
            <w:r>
              <w:t>Ponto 3</w:t>
            </w:r>
          </w:p>
        </w:tc>
        <w:tc>
          <w:tcPr>
            <w:tcW w:w="4322" w:type="dxa"/>
          </w:tcPr>
          <w:p w:rsidR="00DD465F" w:rsidRDefault="00DD465F" w:rsidP="005E1C5A">
            <w:r>
              <w:t>Cap.6</w:t>
            </w:r>
          </w:p>
        </w:tc>
      </w:tr>
      <w:tr w:rsidR="00DD465F" w:rsidTr="005E1C5A">
        <w:tc>
          <w:tcPr>
            <w:tcW w:w="4322" w:type="dxa"/>
          </w:tcPr>
          <w:p w:rsidR="00DD465F" w:rsidRDefault="00DD465F" w:rsidP="005E1C5A">
            <w:r>
              <w:t>3.4</w:t>
            </w:r>
          </w:p>
        </w:tc>
        <w:tc>
          <w:tcPr>
            <w:tcW w:w="4322" w:type="dxa"/>
          </w:tcPr>
          <w:p w:rsidR="00DD465F" w:rsidRDefault="00DD465F" w:rsidP="005E1C5A">
            <w:r>
              <w:t>Texto no Áquila sobre crescimento empobrecedor</w:t>
            </w:r>
          </w:p>
        </w:tc>
      </w:tr>
      <w:tr w:rsidR="00DD465F" w:rsidTr="005E1C5A">
        <w:tc>
          <w:tcPr>
            <w:tcW w:w="4322" w:type="dxa"/>
          </w:tcPr>
          <w:p w:rsidR="00DD465F" w:rsidRDefault="00DD465F" w:rsidP="00784074">
            <w:r>
              <w:t>4.1; 4.2; 4.</w:t>
            </w:r>
            <w:proofErr w:type="gramStart"/>
            <w:r>
              <w:t xml:space="preserve">3 </w:t>
            </w:r>
            <w:r w:rsidR="00784074">
              <w:t>;</w:t>
            </w:r>
            <w:proofErr w:type="gramEnd"/>
            <w:r>
              <w:t xml:space="preserve"> 4.4</w:t>
            </w:r>
            <w:r w:rsidR="00784074">
              <w:t xml:space="preserve"> e 4.5</w:t>
            </w:r>
            <w:r>
              <w:t>.</w:t>
            </w:r>
          </w:p>
        </w:tc>
        <w:tc>
          <w:tcPr>
            <w:tcW w:w="4322" w:type="dxa"/>
          </w:tcPr>
          <w:p w:rsidR="00DD465F" w:rsidRDefault="00DD465F" w:rsidP="005E1C5A">
            <w:r>
              <w:t xml:space="preserve">Cap. 8 até </w:t>
            </w:r>
            <w:proofErr w:type="spellStart"/>
            <w:r>
              <w:t>pag</w:t>
            </w:r>
            <w:proofErr w:type="spellEnd"/>
            <w:r>
              <w:t xml:space="preserve"> 139 e pp. 145-49 (só no que se refere aos efeitos na remuneração dos factores)</w:t>
            </w:r>
          </w:p>
        </w:tc>
      </w:tr>
      <w:tr w:rsidR="00DD465F" w:rsidTr="005E1C5A">
        <w:tc>
          <w:tcPr>
            <w:tcW w:w="4322" w:type="dxa"/>
          </w:tcPr>
          <w:p w:rsidR="00DD465F" w:rsidRDefault="00DD465F" w:rsidP="00784074">
            <w:r>
              <w:t xml:space="preserve">(T. </w:t>
            </w:r>
            <w:proofErr w:type="spellStart"/>
            <w:r>
              <w:t>Rybczynski</w:t>
            </w:r>
            <w:proofErr w:type="spellEnd"/>
          </w:p>
        </w:tc>
        <w:tc>
          <w:tcPr>
            <w:tcW w:w="4322" w:type="dxa"/>
          </w:tcPr>
          <w:p w:rsidR="00DD465F" w:rsidRDefault="00DD465F" w:rsidP="005E1C5A">
            <w:r>
              <w:t xml:space="preserve">Cap. 11, pp. 213-214 </w:t>
            </w:r>
          </w:p>
        </w:tc>
      </w:tr>
      <w:tr w:rsidR="00DD465F" w:rsidTr="005E1C5A">
        <w:tc>
          <w:tcPr>
            <w:tcW w:w="4322" w:type="dxa"/>
          </w:tcPr>
          <w:p w:rsidR="00DD465F" w:rsidRDefault="00DD465F" w:rsidP="005E1C5A">
            <w:r>
              <w:t xml:space="preserve">Ponto 5 </w:t>
            </w:r>
          </w:p>
        </w:tc>
        <w:tc>
          <w:tcPr>
            <w:tcW w:w="4322" w:type="dxa"/>
          </w:tcPr>
          <w:p w:rsidR="00DD465F" w:rsidRDefault="00DD465F" w:rsidP="005E1C5A">
            <w:proofErr w:type="spellStart"/>
            <w:r>
              <w:t>Cap</w:t>
            </w:r>
            <w:proofErr w:type="spellEnd"/>
            <w:r>
              <w:t xml:space="preserve"> 10 até pp 185.</w:t>
            </w:r>
          </w:p>
          <w:p w:rsidR="00DD465F" w:rsidRDefault="00DD465F" w:rsidP="005E1C5A">
            <w:r>
              <w:t xml:space="preserve">Anexo A (neste caso </w:t>
            </w:r>
            <w:proofErr w:type="gramStart"/>
            <w:r>
              <w:t>considerar  também</w:t>
            </w:r>
            <w:proofErr w:type="gramEnd"/>
            <w:r>
              <w:t xml:space="preserve">, a propósito da </w:t>
            </w:r>
            <w:proofErr w:type="spellStart"/>
            <w:r>
              <w:t>fig</w:t>
            </w:r>
            <w:proofErr w:type="spellEnd"/>
            <w:r>
              <w:t xml:space="preserve"> 6, a possibilidade de uma das economias perder com o comércio).</w:t>
            </w:r>
          </w:p>
          <w:p w:rsidR="00DD465F" w:rsidRDefault="00DD465F" w:rsidP="005E1C5A">
            <w:r>
              <w:t xml:space="preserve">Enquadramento genérico (sem modelização) do modelo do </w:t>
            </w:r>
            <w:proofErr w:type="spellStart"/>
            <w:r>
              <w:t>Krugman</w:t>
            </w:r>
            <w:proofErr w:type="spellEnd"/>
            <w:r>
              <w:t xml:space="preserve"> (1979) de comércio intra-ramo horizontal (hipóteses e efeitos da abertura ao comércio-ver texto no Áquila)</w:t>
            </w:r>
          </w:p>
          <w:p w:rsidR="00730A7D" w:rsidRDefault="00730A7D" w:rsidP="005E1C5A">
            <w:r>
              <w:t>Texto no Áquila sobre Geografia Económica</w:t>
            </w:r>
          </w:p>
        </w:tc>
      </w:tr>
      <w:tr w:rsidR="00DD465F" w:rsidTr="005E1C5A">
        <w:tc>
          <w:tcPr>
            <w:tcW w:w="4322" w:type="dxa"/>
          </w:tcPr>
          <w:p w:rsidR="00DD465F" w:rsidRDefault="00DD465F" w:rsidP="005E1C5A">
            <w:r>
              <w:t>6.1.</w:t>
            </w:r>
          </w:p>
        </w:tc>
        <w:tc>
          <w:tcPr>
            <w:tcW w:w="4322" w:type="dxa"/>
          </w:tcPr>
          <w:p w:rsidR="00DD465F" w:rsidRDefault="00DD465F" w:rsidP="005E1C5A">
            <w:r>
              <w:t>Leitura recomendada: Cap. 16, pp. 362-375</w:t>
            </w:r>
          </w:p>
        </w:tc>
      </w:tr>
      <w:tr w:rsidR="00DD465F" w:rsidTr="005E1C5A">
        <w:tc>
          <w:tcPr>
            <w:tcW w:w="4322" w:type="dxa"/>
          </w:tcPr>
          <w:p w:rsidR="00DD465F" w:rsidRDefault="00DD465F" w:rsidP="005E1C5A">
            <w:r>
              <w:t>6.2.</w:t>
            </w:r>
          </w:p>
        </w:tc>
        <w:tc>
          <w:tcPr>
            <w:tcW w:w="4322" w:type="dxa"/>
          </w:tcPr>
          <w:p w:rsidR="00DD465F" w:rsidRDefault="00DD465F" w:rsidP="005E1C5A">
            <w:r>
              <w:t xml:space="preserve">Ler cap. 13 </w:t>
            </w:r>
            <w:proofErr w:type="gramStart"/>
            <w:r>
              <w:t>até</w:t>
            </w:r>
            <w:proofErr w:type="gramEnd"/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264 (</w:t>
            </w:r>
            <w:proofErr w:type="spellStart"/>
            <w:r>
              <w:t>excepto</w:t>
            </w:r>
            <w:proofErr w:type="spellEnd"/>
            <w:r>
              <w:t xml:space="preserve"> o ponto sobre “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height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tariffs</w:t>
            </w:r>
            <w:proofErr w:type="spellEnd"/>
            <w:r>
              <w:t>”)</w:t>
            </w:r>
          </w:p>
          <w:p w:rsidR="00DD465F" w:rsidRDefault="00DD465F" w:rsidP="005E1C5A">
            <w:r>
              <w:t xml:space="preserve">Cap. 14-pp. 280-288 </w:t>
            </w:r>
            <w:proofErr w:type="gramStart"/>
            <w:r>
              <w:t>excepto</w:t>
            </w:r>
            <w:proofErr w:type="gramEnd"/>
            <w:r>
              <w:t xml:space="preserve"> imposto e quota na exportação (do ponto de vista do país exportador); ver, contudo, as restrições voluntárias na exportação/quota na exportação do ponto de vista do impacto no país importador. Para o caso da economia grande, usar apresentação do </w:t>
            </w:r>
            <w:proofErr w:type="spellStart"/>
            <w:r>
              <w:t>Bhagwati</w:t>
            </w:r>
            <w:proofErr w:type="spellEnd"/>
            <w:r>
              <w:t xml:space="preserve"> dada na aula (ver sebenta no Áquila)</w:t>
            </w:r>
          </w:p>
        </w:tc>
      </w:tr>
      <w:tr w:rsidR="00DD465F" w:rsidTr="005E1C5A">
        <w:tc>
          <w:tcPr>
            <w:tcW w:w="4322" w:type="dxa"/>
          </w:tcPr>
          <w:p w:rsidR="00DD465F" w:rsidRDefault="00DD465F" w:rsidP="005E1C5A">
            <w:r>
              <w:t>6.3.</w:t>
            </w:r>
          </w:p>
        </w:tc>
        <w:tc>
          <w:tcPr>
            <w:tcW w:w="4322" w:type="dxa"/>
          </w:tcPr>
          <w:p w:rsidR="00DD465F" w:rsidRDefault="00DD465F" w:rsidP="005E1C5A">
            <w:r>
              <w:t>Cap. 13, pp. 265-266</w:t>
            </w:r>
          </w:p>
        </w:tc>
      </w:tr>
      <w:tr w:rsidR="00DD465F" w:rsidTr="005E1C5A">
        <w:tc>
          <w:tcPr>
            <w:tcW w:w="4322" w:type="dxa"/>
          </w:tcPr>
          <w:p w:rsidR="00DD465F" w:rsidRDefault="00DD465F" w:rsidP="005E1C5A">
            <w:r>
              <w:t>6.4.</w:t>
            </w:r>
          </w:p>
        </w:tc>
        <w:tc>
          <w:tcPr>
            <w:tcW w:w="4322" w:type="dxa"/>
          </w:tcPr>
          <w:p w:rsidR="00DD465F" w:rsidRDefault="00DD465F" w:rsidP="00784074">
            <w:r>
              <w:t>Cap. 15,pp. 321;32</w:t>
            </w:r>
            <w:r w:rsidR="00730A7D">
              <w:t>6</w:t>
            </w:r>
            <w:r>
              <w:t>-329; 331-339; 345-346</w:t>
            </w:r>
          </w:p>
        </w:tc>
      </w:tr>
      <w:tr w:rsidR="00DD465F" w:rsidTr="005E1C5A">
        <w:tc>
          <w:tcPr>
            <w:tcW w:w="4322" w:type="dxa"/>
          </w:tcPr>
          <w:p w:rsidR="00DD465F" w:rsidRDefault="00DD465F" w:rsidP="005E1C5A">
            <w:r>
              <w:t xml:space="preserve">7.1. </w:t>
            </w:r>
            <w:proofErr w:type="gramStart"/>
            <w:r>
              <w:t>e</w:t>
            </w:r>
            <w:proofErr w:type="gramEnd"/>
            <w:r>
              <w:t xml:space="preserve"> 7.2</w:t>
            </w:r>
          </w:p>
        </w:tc>
        <w:tc>
          <w:tcPr>
            <w:tcW w:w="4322" w:type="dxa"/>
          </w:tcPr>
          <w:p w:rsidR="00DD465F" w:rsidRDefault="00DD465F" w:rsidP="005E1C5A">
            <w:r>
              <w:t>Cap. 17, pp. 386-396</w:t>
            </w:r>
          </w:p>
        </w:tc>
      </w:tr>
      <w:tr w:rsidR="00725BD9" w:rsidTr="005E1C5A">
        <w:tc>
          <w:tcPr>
            <w:tcW w:w="4322" w:type="dxa"/>
          </w:tcPr>
          <w:p w:rsidR="00725BD9" w:rsidRDefault="00725BD9" w:rsidP="005E1C5A">
            <w:r>
              <w:t xml:space="preserve">7.3. </w:t>
            </w:r>
          </w:p>
        </w:tc>
        <w:tc>
          <w:tcPr>
            <w:tcW w:w="4322" w:type="dxa"/>
          </w:tcPr>
          <w:p w:rsidR="00725BD9" w:rsidRDefault="00725BD9" w:rsidP="005E1C5A">
            <w:r>
              <w:t>Texto no Áquila</w:t>
            </w:r>
          </w:p>
        </w:tc>
      </w:tr>
      <w:tr w:rsidR="00DD465F" w:rsidTr="005E1C5A">
        <w:tc>
          <w:tcPr>
            <w:tcW w:w="4322" w:type="dxa"/>
          </w:tcPr>
          <w:p w:rsidR="00DD465F" w:rsidRDefault="00725BD9" w:rsidP="00784074">
            <w:r>
              <w:t xml:space="preserve">8.1 </w:t>
            </w:r>
            <w:r w:rsidR="00784074">
              <w:t>,</w:t>
            </w:r>
            <w:r>
              <w:t xml:space="preserve"> 8.2</w:t>
            </w:r>
            <w:r w:rsidR="00784074">
              <w:t xml:space="preserve"> e 8.3</w:t>
            </w:r>
          </w:p>
        </w:tc>
        <w:tc>
          <w:tcPr>
            <w:tcW w:w="4322" w:type="dxa"/>
          </w:tcPr>
          <w:p w:rsidR="00DD465F" w:rsidRDefault="00DD465F" w:rsidP="005E1C5A">
            <w:r>
              <w:t xml:space="preserve">Texto no </w:t>
            </w:r>
            <w:proofErr w:type="spellStart"/>
            <w:r>
              <w:t>Àquila</w:t>
            </w:r>
            <w:proofErr w:type="spellEnd"/>
            <w:r>
              <w:t xml:space="preserve"> </w:t>
            </w:r>
          </w:p>
        </w:tc>
      </w:tr>
    </w:tbl>
    <w:p w:rsidR="00DD465F" w:rsidRDefault="00DD465F" w:rsidP="00DD465F"/>
    <w:sectPr w:rsidR="00DD465F" w:rsidSect="00A61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65F"/>
    <w:rsid w:val="00216277"/>
    <w:rsid w:val="00322C92"/>
    <w:rsid w:val="00725BD9"/>
    <w:rsid w:val="00730A7D"/>
    <w:rsid w:val="00784074"/>
    <w:rsid w:val="00A6165D"/>
    <w:rsid w:val="00D72243"/>
    <w:rsid w:val="00D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2012-12-13T23:41:00Z</dcterms:created>
  <dcterms:modified xsi:type="dcterms:W3CDTF">2012-12-13T23:41:00Z</dcterms:modified>
</cp:coreProperties>
</file>